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C7CE71" w14:textId="77777777" w:rsidR="008D62E6" w:rsidRDefault="008A476B">
      <w:pPr>
        <w:spacing w:after="160" w:line="259" w:lineRule="auto"/>
        <w:jc w:val="center"/>
        <w:rPr>
          <w:rFonts w:ascii="Cambria" w:eastAsia="Cambria" w:hAnsi="Cambria" w:cs="Cambria"/>
          <w:b/>
          <w:u w:val="single"/>
        </w:rPr>
      </w:pPr>
      <w:r>
        <w:rPr>
          <w:rFonts w:ascii="Cambria" w:eastAsia="Cambria" w:hAnsi="Cambria" w:cs="Cambria"/>
          <w:b/>
          <w:u w:val="single"/>
        </w:rPr>
        <w:t>Focus Group Discussion - Notes:</w:t>
      </w:r>
    </w:p>
    <w:tbl>
      <w:tblPr>
        <w:tblStyle w:val="a"/>
        <w:tblW w:w="87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0"/>
        <w:gridCol w:w="5775"/>
      </w:tblGrid>
      <w:tr w:rsidR="008D62E6" w14:paraId="23176F91" w14:textId="77777777">
        <w:trPr>
          <w:trHeight w:val="256"/>
        </w:trPr>
        <w:tc>
          <w:tcPr>
            <w:tcW w:w="2970" w:type="dxa"/>
          </w:tcPr>
          <w:p w14:paraId="1F479C7F" w14:textId="77777777" w:rsidR="008D62E6" w:rsidRDefault="008A476B">
            <w:pPr>
              <w:rPr>
                <w:rFonts w:ascii="Cambria" w:eastAsia="Cambria" w:hAnsi="Cambria" w:cs="Cambria"/>
                <w:b/>
              </w:rPr>
            </w:pPr>
            <w:r>
              <w:rPr>
                <w:rFonts w:ascii="Cambria" w:eastAsia="Cambria" w:hAnsi="Cambria" w:cs="Cambria"/>
                <w:b/>
              </w:rPr>
              <w:t xml:space="preserve">Interview Number </w:t>
            </w:r>
          </w:p>
        </w:tc>
        <w:tc>
          <w:tcPr>
            <w:tcW w:w="5775" w:type="dxa"/>
          </w:tcPr>
          <w:p w14:paraId="194B66A4" w14:textId="77777777" w:rsidR="008D62E6" w:rsidRDefault="008A476B">
            <w:pPr>
              <w:rPr>
                <w:rFonts w:ascii="Cambria" w:eastAsia="Cambria" w:hAnsi="Cambria" w:cs="Cambria"/>
              </w:rPr>
            </w:pPr>
            <w:r>
              <w:rPr>
                <w:rFonts w:ascii="Cambria" w:eastAsia="Cambria" w:hAnsi="Cambria" w:cs="Cambria"/>
              </w:rPr>
              <w:t>5</w:t>
            </w:r>
          </w:p>
          <w:p w14:paraId="7CAD6563" w14:textId="77777777" w:rsidR="008D62E6" w:rsidRDefault="008D62E6">
            <w:pPr>
              <w:rPr>
                <w:rFonts w:ascii="Cambria" w:eastAsia="Cambria" w:hAnsi="Cambria" w:cs="Cambria"/>
              </w:rPr>
            </w:pPr>
          </w:p>
        </w:tc>
      </w:tr>
      <w:tr w:rsidR="008D62E6" w14:paraId="18E2F493" w14:textId="77777777">
        <w:trPr>
          <w:trHeight w:val="163"/>
        </w:trPr>
        <w:tc>
          <w:tcPr>
            <w:tcW w:w="2970" w:type="dxa"/>
          </w:tcPr>
          <w:p w14:paraId="551FD708" w14:textId="77777777" w:rsidR="008D62E6" w:rsidRDefault="008A476B">
            <w:pPr>
              <w:rPr>
                <w:rFonts w:ascii="Cambria" w:eastAsia="Cambria" w:hAnsi="Cambria" w:cs="Cambria"/>
                <w:b/>
              </w:rPr>
            </w:pPr>
            <w:r>
              <w:rPr>
                <w:rFonts w:ascii="Cambria" w:eastAsia="Cambria" w:hAnsi="Cambria" w:cs="Cambria"/>
                <w:b/>
              </w:rPr>
              <w:t xml:space="preserve">Date </w:t>
            </w:r>
          </w:p>
        </w:tc>
        <w:tc>
          <w:tcPr>
            <w:tcW w:w="5775" w:type="dxa"/>
          </w:tcPr>
          <w:p w14:paraId="41892114" w14:textId="77777777" w:rsidR="008D62E6" w:rsidRDefault="008A476B">
            <w:pPr>
              <w:rPr>
                <w:rFonts w:ascii="Cambria" w:eastAsia="Cambria" w:hAnsi="Cambria" w:cs="Cambria"/>
              </w:rPr>
            </w:pPr>
            <w:r>
              <w:rPr>
                <w:rFonts w:ascii="Cambria" w:eastAsia="Cambria" w:hAnsi="Cambria" w:cs="Cambria"/>
              </w:rPr>
              <w:t>19 FEB 24</w:t>
            </w:r>
          </w:p>
          <w:p w14:paraId="44C6C792" w14:textId="77777777" w:rsidR="008D62E6" w:rsidRDefault="008D62E6">
            <w:pPr>
              <w:rPr>
                <w:rFonts w:ascii="Cambria" w:eastAsia="Cambria" w:hAnsi="Cambria" w:cs="Cambria"/>
              </w:rPr>
            </w:pPr>
          </w:p>
        </w:tc>
      </w:tr>
      <w:tr w:rsidR="008D62E6" w14:paraId="12874C28" w14:textId="77777777">
        <w:tc>
          <w:tcPr>
            <w:tcW w:w="2970" w:type="dxa"/>
          </w:tcPr>
          <w:p w14:paraId="55CD5849" w14:textId="77777777" w:rsidR="008D62E6" w:rsidRDefault="008A476B">
            <w:pPr>
              <w:rPr>
                <w:rFonts w:ascii="Cambria" w:eastAsia="Cambria" w:hAnsi="Cambria" w:cs="Cambria"/>
                <w:b/>
              </w:rPr>
            </w:pPr>
            <w:r>
              <w:rPr>
                <w:rFonts w:ascii="Cambria" w:eastAsia="Cambria" w:hAnsi="Cambria" w:cs="Cambria"/>
                <w:b/>
              </w:rPr>
              <w:t xml:space="preserve">Start time </w:t>
            </w:r>
          </w:p>
        </w:tc>
        <w:tc>
          <w:tcPr>
            <w:tcW w:w="5775" w:type="dxa"/>
          </w:tcPr>
          <w:p w14:paraId="41C0BACA" w14:textId="77777777" w:rsidR="008D62E6" w:rsidRDefault="008A476B">
            <w:pPr>
              <w:rPr>
                <w:rFonts w:ascii="Cambria" w:eastAsia="Cambria" w:hAnsi="Cambria" w:cs="Cambria"/>
              </w:rPr>
            </w:pPr>
            <w:r>
              <w:rPr>
                <w:rFonts w:ascii="Cambria" w:eastAsia="Cambria" w:hAnsi="Cambria" w:cs="Cambria"/>
              </w:rPr>
              <w:t>15:20pm</w:t>
            </w:r>
          </w:p>
          <w:p w14:paraId="19CAC229" w14:textId="77777777" w:rsidR="008D62E6" w:rsidRDefault="008D62E6">
            <w:pPr>
              <w:rPr>
                <w:rFonts w:ascii="Cambria" w:eastAsia="Cambria" w:hAnsi="Cambria" w:cs="Cambria"/>
              </w:rPr>
            </w:pPr>
          </w:p>
        </w:tc>
      </w:tr>
      <w:tr w:rsidR="008D62E6" w14:paraId="7032B35E" w14:textId="77777777">
        <w:tc>
          <w:tcPr>
            <w:tcW w:w="2970" w:type="dxa"/>
          </w:tcPr>
          <w:p w14:paraId="6B8142EA" w14:textId="77777777" w:rsidR="008D62E6" w:rsidRDefault="008A476B">
            <w:pPr>
              <w:rPr>
                <w:rFonts w:ascii="Cambria" w:eastAsia="Cambria" w:hAnsi="Cambria" w:cs="Cambria"/>
                <w:b/>
              </w:rPr>
            </w:pPr>
            <w:r>
              <w:rPr>
                <w:rFonts w:ascii="Cambria" w:eastAsia="Cambria" w:hAnsi="Cambria" w:cs="Cambria"/>
                <w:b/>
              </w:rPr>
              <w:t xml:space="preserve">End time </w:t>
            </w:r>
          </w:p>
        </w:tc>
        <w:tc>
          <w:tcPr>
            <w:tcW w:w="5775" w:type="dxa"/>
          </w:tcPr>
          <w:p w14:paraId="58F1078A" w14:textId="77777777" w:rsidR="008D62E6" w:rsidRDefault="008A476B">
            <w:pPr>
              <w:rPr>
                <w:rFonts w:ascii="Cambria" w:eastAsia="Cambria" w:hAnsi="Cambria" w:cs="Cambria"/>
              </w:rPr>
            </w:pPr>
            <w:r>
              <w:rPr>
                <w:rFonts w:ascii="Cambria" w:eastAsia="Cambria" w:hAnsi="Cambria" w:cs="Cambria"/>
              </w:rPr>
              <w:t>16:40pm</w:t>
            </w:r>
          </w:p>
          <w:p w14:paraId="31BB0EC7" w14:textId="77777777" w:rsidR="008D62E6" w:rsidRDefault="008D62E6">
            <w:pPr>
              <w:rPr>
                <w:rFonts w:ascii="Cambria" w:eastAsia="Cambria" w:hAnsi="Cambria" w:cs="Cambria"/>
              </w:rPr>
            </w:pPr>
          </w:p>
        </w:tc>
      </w:tr>
      <w:tr w:rsidR="008D62E6" w14:paraId="21D696A9" w14:textId="77777777">
        <w:tc>
          <w:tcPr>
            <w:tcW w:w="2970" w:type="dxa"/>
          </w:tcPr>
          <w:p w14:paraId="64181D80" w14:textId="77777777" w:rsidR="008D62E6" w:rsidRDefault="008A476B">
            <w:pPr>
              <w:rPr>
                <w:rFonts w:ascii="Cambria" w:eastAsia="Cambria" w:hAnsi="Cambria" w:cs="Cambria"/>
                <w:b/>
              </w:rPr>
            </w:pPr>
            <w:r>
              <w:rPr>
                <w:rFonts w:ascii="Cambria" w:eastAsia="Cambria" w:hAnsi="Cambria" w:cs="Cambria"/>
                <w:b/>
              </w:rPr>
              <w:t xml:space="preserve">Location </w:t>
            </w:r>
          </w:p>
          <w:p w14:paraId="0C309730" w14:textId="77777777" w:rsidR="008D62E6" w:rsidRDefault="008D62E6">
            <w:pPr>
              <w:rPr>
                <w:rFonts w:ascii="Cambria" w:eastAsia="Cambria" w:hAnsi="Cambria" w:cs="Cambria"/>
                <w:b/>
              </w:rPr>
            </w:pPr>
          </w:p>
        </w:tc>
        <w:tc>
          <w:tcPr>
            <w:tcW w:w="5775" w:type="dxa"/>
          </w:tcPr>
          <w:p w14:paraId="3F24BE31" w14:textId="6FABA61A" w:rsidR="008D62E6" w:rsidRDefault="008A476B">
            <w:pPr>
              <w:rPr>
                <w:rFonts w:ascii="Cambria" w:eastAsia="Cambria" w:hAnsi="Cambria" w:cs="Cambria"/>
              </w:rPr>
            </w:pPr>
            <w:r>
              <w:rPr>
                <w:rFonts w:ascii="Times New Roman" w:eastAsia="Times New Roman" w:hAnsi="Times New Roman" w:cs="Times New Roman"/>
                <w:sz w:val="24"/>
                <w:szCs w:val="24"/>
              </w:rPr>
              <w:t>Matlab</w:t>
            </w:r>
            <w:r>
              <w:rPr>
                <w:rFonts w:ascii="Cambria" w:eastAsia="Cambria" w:hAnsi="Cambria" w:cs="Cambria"/>
              </w:rPr>
              <w:t xml:space="preserve"> </w:t>
            </w:r>
          </w:p>
          <w:p w14:paraId="7FA128A7" w14:textId="77777777" w:rsidR="008D62E6" w:rsidRDefault="008D62E6">
            <w:pPr>
              <w:rPr>
                <w:rFonts w:ascii="Cambria" w:eastAsia="Cambria" w:hAnsi="Cambria" w:cs="Cambria"/>
              </w:rPr>
            </w:pPr>
          </w:p>
          <w:p w14:paraId="64A17A1D" w14:textId="7992F331" w:rsidR="008D62E6" w:rsidRDefault="008A476B">
            <w:pPr>
              <w:rPr>
                <w:rFonts w:ascii="Cambria" w:eastAsia="Cambria" w:hAnsi="Cambria" w:cs="Cambria"/>
              </w:rPr>
            </w:pPr>
            <w:r>
              <w:rPr>
                <w:rFonts w:ascii="Cambria" w:eastAsia="Cambria" w:hAnsi="Cambria" w:cs="Cambria"/>
              </w:rPr>
              <w:t xml:space="preserve">Hindu community </w:t>
            </w:r>
          </w:p>
        </w:tc>
      </w:tr>
      <w:tr w:rsidR="008D62E6" w14:paraId="1D06471C" w14:textId="77777777">
        <w:tc>
          <w:tcPr>
            <w:tcW w:w="2970" w:type="dxa"/>
          </w:tcPr>
          <w:p w14:paraId="405E88FE" w14:textId="77777777" w:rsidR="008D62E6" w:rsidRDefault="008A476B">
            <w:pPr>
              <w:rPr>
                <w:rFonts w:ascii="Cambria" w:eastAsia="Cambria" w:hAnsi="Cambria" w:cs="Cambria"/>
                <w:b/>
              </w:rPr>
            </w:pPr>
            <w:r>
              <w:rPr>
                <w:rFonts w:ascii="Cambria" w:eastAsia="Cambria" w:hAnsi="Cambria" w:cs="Cambria"/>
                <w:b/>
              </w:rPr>
              <w:t xml:space="preserve">Number of participants </w:t>
            </w:r>
          </w:p>
        </w:tc>
        <w:tc>
          <w:tcPr>
            <w:tcW w:w="5775" w:type="dxa"/>
          </w:tcPr>
          <w:p w14:paraId="05BA4993" w14:textId="77777777" w:rsidR="008D62E6" w:rsidRDefault="008A476B">
            <w:pPr>
              <w:rPr>
                <w:rFonts w:ascii="Cambria" w:eastAsia="Cambria" w:hAnsi="Cambria" w:cs="Cambria"/>
              </w:rPr>
            </w:pPr>
            <w:r>
              <w:rPr>
                <w:rFonts w:ascii="Cambria" w:eastAsia="Cambria" w:hAnsi="Cambria" w:cs="Cambria"/>
              </w:rPr>
              <w:t>7</w:t>
            </w:r>
          </w:p>
          <w:p w14:paraId="56A542F3" w14:textId="77777777" w:rsidR="008D62E6" w:rsidRDefault="008D62E6">
            <w:pPr>
              <w:rPr>
                <w:rFonts w:ascii="Cambria" w:eastAsia="Cambria" w:hAnsi="Cambria" w:cs="Cambria"/>
              </w:rPr>
            </w:pPr>
          </w:p>
        </w:tc>
      </w:tr>
      <w:tr w:rsidR="008D62E6" w14:paraId="13900B79" w14:textId="77777777">
        <w:tc>
          <w:tcPr>
            <w:tcW w:w="2970" w:type="dxa"/>
          </w:tcPr>
          <w:p w14:paraId="14E2C70E" w14:textId="77777777" w:rsidR="008D62E6" w:rsidRDefault="008A476B">
            <w:pPr>
              <w:rPr>
                <w:rFonts w:ascii="Cambria" w:eastAsia="Cambria" w:hAnsi="Cambria" w:cs="Cambria"/>
                <w:b/>
              </w:rPr>
            </w:pPr>
            <w:r>
              <w:rPr>
                <w:rFonts w:ascii="Cambria" w:eastAsia="Cambria" w:hAnsi="Cambria" w:cs="Cambria"/>
                <w:b/>
              </w:rPr>
              <w:t>Men-only/Women-only</w:t>
            </w:r>
          </w:p>
        </w:tc>
        <w:tc>
          <w:tcPr>
            <w:tcW w:w="5775" w:type="dxa"/>
          </w:tcPr>
          <w:p w14:paraId="5AFB1B4F" w14:textId="77777777" w:rsidR="008D62E6" w:rsidRDefault="008A476B">
            <w:pPr>
              <w:rPr>
                <w:rFonts w:ascii="Cambria" w:eastAsia="Cambria" w:hAnsi="Cambria" w:cs="Cambria"/>
              </w:rPr>
            </w:pPr>
            <w:r>
              <w:rPr>
                <w:rFonts w:ascii="Cambria" w:eastAsia="Cambria" w:hAnsi="Cambria" w:cs="Cambria"/>
              </w:rPr>
              <w:t>Women</w:t>
            </w:r>
          </w:p>
          <w:p w14:paraId="6E537A84" w14:textId="77777777" w:rsidR="008D62E6" w:rsidRDefault="008D62E6">
            <w:pPr>
              <w:rPr>
                <w:rFonts w:ascii="Cambria" w:eastAsia="Cambria" w:hAnsi="Cambria" w:cs="Cambria"/>
              </w:rPr>
            </w:pPr>
          </w:p>
        </w:tc>
      </w:tr>
    </w:tbl>
    <w:p w14:paraId="5D3575CE"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fifth FGD session nearby to Matlab, across the main bridge (which previously required a ferry to cross the river). The FGD began at approximately 3:20 pm on the 19th. Seven participants attended the session, most of whom bought their young children. 10 participants were recruited, the final 3 arrived late, so were not able to participate. </w:t>
      </w:r>
      <w:proofErr w:type="gramStart"/>
      <w:r>
        <w:rPr>
          <w:rFonts w:ascii="Times New Roman" w:eastAsia="Times New Roman" w:hAnsi="Times New Roman" w:cs="Times New Roman"/>
          <w:sz w:val="24"/>
          <w:szCs w:val="24"/>
        </w:rPr>
        <w:t>All of</w:t>
      </w:r>
      <w:proofErr w:type="gramEnd"/>
      <w:r>
        <w:rPr>
          <w:rFonts w:ascii="Times New Roman" w:eastAsia="Times New Roman" w:hAnsi="Times New Roman" w:cs="Times New Roman"/>
          <w:sz w:val="24"/>
          <w:szCs w:val="24"/>
        </w:rPr>
        <w:t xml:space="preserve"> the participants were housewives. Their ages ranged between 22 and 26. </w:t>
      </w:r>
    </w:p>
    <w:p w14:paraId="66F5449D" w14:textId="704A3474"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session was conducted in a </w:t>
      </w:r>
      <w:proofErr w:type="gramStart"/>
      <w:r>
        <w:rPr>
          <w:rFonts w:ascii="Times New Roman" w:eastAsia="Times New Roman" w:hAnsi="Times New Roman" w:cs="Times New Roman"/>
          <w:sz w:val="24"/>
          <w:szCs w:val="24"/>
        </w:rPr>
        <w:t>small</w:t>
      </w:r>
      <w:r w:rsidR="001F008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corrugated</w:t>
      </w:r>
      <w:proofErr w:type="gramEnd"/>
      <w:r>
        <w:rPr>
          <w:rFonts w:ascii="Times New Roman" w:eastAsia="Times New Roman" w:hAnsi="Times New Roman" w:cs="Times New Roman"/>
          <w:sz w:val="24"/>
          <w:szCs w:val="24"/>
        </w:rPr>
        <w:t xml:space="preserve"> iron shelter, which was considered a community space near the entrance to the community. Participants were sat on a tarpaulin on the floor. Because it was in a public space, everyone in the community was intrigued and watched the session from the side. Because of the space limitation on the tarpaulin, it meant that the facilitator’s back faced one or two of the participants. At most points, there were between 15 to 25 spectators (a mixture of men women and children). This is a concern for respondents answering truthfully and the validity of the responses. Many people were talking in the background, which is a concern for the audio recordings. The note taker politely requested people to be quieter for the benefit of the recording multiple times. Once observers became bored and left, there was more engagement of the participants.</w:t>
      </w:r>
    </w:p>
    <w:p w14:paraId="6A5620A3" w14:textId="7BE4FFFA"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community was a Hindu community. In the past, the male members of the community </w:t>
      </w:r>
      <w:proofErr w:type="gramStart"/>
      <w:r>
        <w:rPr>
          <w:rFonts w:ascii="Times New Roman" w:eastAsia="Times New Roman" w:hAnsi="Times New Roman" w:cs="Times New Roman"/>
          <w:sz w:val="24"/>
          <w:szCs w:val="24"/>
        </w:rPr>
        <w:t>was</w:t>
      </w:r>
      <w:proofErr w:type="gramEnd"/>
      <w:r>
        <w:rPr>
          <w:rFonts w:ascii="Times New Roman" w:eastAsia="Times New Roman" w:hAnsi="Times New Roman" w:cs="Times New Roman"/>
          <w:sz w:val="24"/>
          <w:szCs w:val="24"/>
        </w:rPr>
        <w:t xml:space="preserve"> prominently involved in fishing, however the younger generations are more involved in businesses, including working in jewellery shops. This suggests livelihood diversification, which may explain why this community does not observe so much seasonality. This community was considered relatively more well off than other communities in the area. However, they did not have electricity consistently, and did not have access to gas. </w:t>
      </w:r>
      <w:r w:rsidR="001F008F">
        <w:rPr>
          <w:rFonts w:ascii="Times New Roman" w:eastAsia="Times New Roman" w:hAnsi="Times New Roman" w:cs="Times New Roman"/>
          <w:sz w:val="24"/>
          <w:szCs w:val="24"/>
        </w:rPr>
        <w:t>Therefore,</w:t>
      </w:r>
      <w:r>
        <w:rPr>
          <w:rFonts w:ascii="Times New Roman" w:eastAsia="Times New Roman" w:hAnsi="Times New Roman" w:cs="Times New Roman"/>
          <w:sz w:val="24"/>
          <w:szCs w:val="24"/>
        </w:rPr>
        <w:t xml:space="preserve"> households must buy wood, which is slower to cook with, although they have </w:t>
      </w:r>
      <w:proofErr w:type="gramStart"/>
      <w:r>
        <w:rPr>
          <w:rFonts w:ascii="Times New Roman" w:eastAsia="Times New Roman" w:hAnsi="Times New Roman" w:cs="Times New Roman"/>
          <w:sz w:val="24"/>
          <w:szCs w:val="24"/>
        </w:rPr>
        <w:t>access</w:t>
      </w:r>
      <w:proofErr w:type="gramEnd"/>
      <w:r>
        <w:rPr>
          <w:rFonts w:ascii="Times New Roman" w:eastAsia="Times New Roman" w:hAnsi="Times New Roman" w:cs="Times New Roman"/>
          <w:sz w:val="24"/>
          <w:szCs w:val="24"/>
        </w:rPr>
        <w:t xml:space="preserve"> all year around and kitchens are separate from the main house. A cow was located nearby. Many fishing ponds were located nearby. </w:t>
      </w:r>
    </w:p>
    <w:p w14:paraId="052EF2BF" w14:textId="0DC6D18B"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houses all appeared relatively new and were made of corrugated iron which was painted bright colours, with wooden supports and window frames. </w:t>
      </w:r>
      <w:proofErr w:type="gramStart"/>
      <w:r>
        <w:rPr>
          <w:rFonts w:ascii="Times New Roman" w:eastAsia="Times New Roman" w:hAnsi="Times New Roman" w:cs="Times New Roman"/>
          <w:sz w:val="24"/>
          <w:szCs w:val="24"/>
        </w:rPr>
        <w:t>All of</w:t>
      </w:r>
      <w:proofErr w:type="gramEnd"/>
      <w:r>
        <w:rPr>
          <w:rFonts w:ascii="Times New Roman" w:eastAsia="Times New Roman" w:hAnsi="Times New Roman" w:cs="Times New Roman"/>
          <w:sz w:val="24"/>
          <w:szCs w:val="24"/>
        </w:rPr>
        <w:t xml:space="preserve"> the houses were built approx. </w:t>
      </w:r>
      <w:r>
        <w:rPr>
          <w:rFonts w:ascii="Times New Roman" w:eastAsia="Times New Roman" w:hAnsi="Times New Roman" w:cs="Times New Roman"/>
          <w:sz w:val="24"/>
          <w:szCs w:val="24"/>
        </w:rPr>
        <w:lastRenderedPageBreak/>
        <w:t xml:space="preserve">0.75meters off the ground, mostly on concrete </w:t>
      </w:r>
      <w:proofErr w:type="gramStart"/>
      <w:r>
        <w:rPr>
          <w:rFonts w:ascii="Times New Roman" w:eastAsia="Times New Roman" w:hAnsi="Times New Roman" w:cs="Times New Roman"/>
          <w:sz w:val="24"/>
          <w:szCs w:val="24"/>
        </w:rPr>
        <w:t>bases..</w:t>
      </w:r>
      <w:proofErr w:type="gramEnd"/>
      <w:r>
        <w:rPr>
          <w:rFonts w:ascii="Times New Roman" w:eastAsia="Times New Roman" w:hAnsi="Times New Roman" w:cs="Times New Roman"/>
          <w:sz w:val="24"/>
          <w:szCs w:val="24"/>
        </w:rPr>
        <w:t xml:space="preserve"> The FGD was conducted in the late afternoon, the temperature was pleasant and the area was shaded.</w:t>
      </w:r>
    </w:p>
    <w:p w14:paraId="75234194"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participants began by defining the seasons using the traditional 6 seasons.</w:t>
      </w:r>
    </w:p>
    <w:p w14:paraId="6497D3CF"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Towards the end, children were given small packets of crips/packet food by mothers or grandmothers.</w:t>
      </w:r>
    </w:p>
    <w:p w14:paraId="2FA58E95" w14:textId="77777777" w:rsidR="008D62E6" w:rsidRDefault="008D62E6">
      <w:pPr>
        <w:spacing w:before="240" w:after="240"/>
        <w:jc w:val="both"/>
        <w:rPr>
          <w:rFonts w:ascii="Times New Roman" w:eastAsia="Times New Roman" w:hAnsi="Times New Roman" w:cs="Times New Roman"/>
          <w:sz w:val="24"/>
          <w:szCs w:val="24"/>
        </w:rPr>
      </w:pPr>
    </w:p>
    <w:p w14:paraId="7D5BB08F"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DAC34A6" wp14:editId="126C9861">
            <wp:extent cx="5731200" cy="7645400"/>
            <wp:effectExtent l="0" t="0" r="0" b="0"/>
            <wp:docPr id="8" name="image5.jpg" descr="Image"/>
            <wp:cNvGraphicFramePr/>
            <a:graphic xmlns:a="http://schemas.openxmlformats.org/drawingml/2006/main">
              <a:graphicData uri="http://schemas.openxmlformats.org/drawingml/2006/picture">
                <pic:pic xmlns:pic="http://schemas.openxmlformats.org/drawingml/2006/picture">
                  <pic:nvPicPr>
                    <pic:cNvPr id="0" name="image5.jpg" descr="Image"/>
                    <pic:cNvPicPr preferRelativeResize="0"/>
                  </pic:nvPicPr>
                  <pic:blipFill>
                    <a:blip r:embed="rId4"/>
                    <a:srcRect/>
                    <a:stretch>
                      <a:fillRect/>
                    </a:stretch>
                  </pic:blipFill>
                  <pic:spPr>
                    <a:xfrm>
                      <a:off x="0" y="0"/>
                      <a:ext cx="5731200" cy="7645400"/>
                    </a:xfrm>
                    <a:prstGeom prst="rect">
                      <a:avLst/>
                    </a:prstGeom>
                    <a:ln/>
                  </pic:spPr>
                </pic:pic>
              </a:graphicData>
            </a:graphic>
          </wp:inline>
        </w:drawing>
      </w:r>
    </w:p>
    <w:p w14:paraId="41915443"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6B1E6D12" wp14:editId="094B2F59">
            <wp:extent cx="5731200" cy="7645400"/>
            <wp:effectExtent l="0" t="0" r="0" b="0"/>
            <wp:docPr id="6" name="image4.jpg" descr="Image"/>
            <wp:cNvGraphicFramePr/>
            <a:graphic xmlns:a="http://schemas.openxmlformats.org/drawingml/2006/main">
              <a:graphicData uri="http://schemas.openxmlformats.org/drawingml/2006/picture">
                <pic:pic xmlns:pic="http://schemas.openxmlformats.org/drawingml/2006/picture">
                  <pic:nvPicPr>
                    <pic:cNvPr id="0" name="image4.jpg" descr="Image"/>
                    <pic:cNvPicPr preferRelativeResize="0"/>
                  </pic:nvPicPr>
                  <pic:blipFill>
                    <a:blip r:embed="rId5"/>
                    <a:srcRect/>
                    <a:stretch>
                      <a:fillRect/>
                    </a:stretch>
                  </pic:blipFill>
                  <pic:spPr>
                    <a:xfrm>
                      <a:off x="0" y="0"/>
                      <a:ext cx="5731200" cy="7645400"/>
                    </a:xfrm>
                    <a:prstGeom prst="rect">
                      <a:avLst/>
                    </a:prstGeom>
                    <a:ln/>
                  </pic:spPr>
                </pic:pic>
              </a:graphicData>
            </a:graphic>
          </wp:inline>
        </w:drawing>
      </w:r>
    </w:p>
    <w:p w14:paraId="7F5A60FB" w14:textId="1B3D202B" w:rsidR="008D62E6" w:rsidRDefault="008D62E6">
      <w:pPr>
        <w:spacing w:before="240" w:after="240"/>
        <w:jc w:val="both"/>
        <w:rPr>
          <w:rFonts w:ascii="Times New Roman" w:eastAsia="Times New Roman" w:hAnsi="Times New Roman" w:cs="Times New Roman"/>
          <w:sz w:val="24"/>
          <w:szCs w:val="24"/>
        </w:rPr>
      </w:pPr>
    </w:p>
    <w:p w14:paraId="49478ACC"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4B716976" wp14:editId="58E7BDF7">
            <wp:extent cx="5731200" cy="7645400"/>
            <wp:effectExtent l="0" t="0" r="0" b="0"/>
            <wp:docPr id="1" name="image8.jpg" descr="Image"/>
            <wp:cNvGraphicFramePr/>
            <a:graphic xmlns:a="http://schemas.openxmlformats.org/drawingml/2006/main">
              <a:graphicData uri="http://schemas.openxmlformats.org/drawingml/2006/picture">
                <pic:pic xmlns:pic="http://schemas.openxmlformats.org/drawingml/2006/picture">
                  <pic:nvPicPr>
                    <pic:cNvPr id="0" name="image8.jpg" descr="Image"/>
                    <pic:cNvPicPr preferRelativeResize="0"/>
                  </pic:nvPicPr>
                  <pic:blipFill>
                    <a:blip r:embed="rId6"/>
                    <a:srcRect/>
                    <a:stretch>
                      <a:fillRect/>
                    </a:stretch>
                  </pic:blipFill>
                  <pic:spPr>
                    <a:xfrm>
                      <a:off x="0" y="0"/>
                      <a:ext cx="5731200" cy="7645400"/>
                    </a:xfrm>
                    <a:prstGeom prst="rect">
                      <a:avLst/>
                    </a:prstGeom>
                    <a:ln/>
                  </pic:spPr>
                </pic:pic>
              </a:graphicData>
            </a:graphic>
          </wp:inline>
        </w:drawing>
      </w:r>
      <w:r>
        <w:rPr>
          <w:rFonts w:ascii="Times New Roman" w:eastAsia="Times New Roman" w:hAnsi="Times New Roman" w:cs="Times New Roman"/>
          <w:sz w:val="24"/>
          <w:szCs w:val="24"/>
        </w:rPr>
        <w:t xml:space="preserve"> </w:t>
      </w:r>
    </w:p>
    <w:p w14:paraId="58A499A3"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4D6F8E5D" wp14:editId="70154DBF">
            <wp:extent cx="5836216" cy="4411980"/>
            <wp:effectExtent l="0" t="0" r="0" b="7620"/>
            <wp:docPr id="3" name="image6.jpg" descr="Image"/>
            <wp:cNvGraphicFramePr/>
            <a:graphic xmlns:a="http://schemas.openxmlformats.org/drawingml/2006/main">
              <a:graphicData uri="http://schemas.openxmlformats.org/drawingml/2006/picture">
                <pic:pic xmlns:pic="http://schemas.openxmlformats.org/drawingml/2006/picture">
                  <pic:nvPicPr>
                    <pic:cNvPr id="0" name="image6.jpg" descr="Image"/>
                    <pic:cNvPicPr preferRelativeResize="0"/>
                  </pic:nvPicPr>
                  <pic:blipFill rotWithShape="1">
                    <a:blip r:embed="rId7"/>
                    <a:srcRect l="-928" t="6676" r="-928" b="35603"/>
                    <a:stretch/>
                  </pic:blipFill>
                  <pic:spPr bwMode="auto">
                    <a:xfrm>
                      <a:off x="0" y="0"/>
                      <a:ext cx="5837605" cy="4413030"/>
                    </a:xfrm>
                    <a:prstGeom prst="rect">
                      <a:avLst/>
                    </a:prstGeom>
                    <a:ln>
                      <a:noFill/>
                    </a:ln>
                    <a:extLst>
                      <a:ext uri="{53640926-AAD7-44D8-BBD7-CCE9431645EC}">
                        <a14:shadowObscured xmlns:a14="http://schemas.microsoft.com/office/drawing/2010/main"/>
                      </a:ext>
                    </a:extLst>
                  </pic:spPr>
                </pic:pic>
              </a:graphicData>
            </a:graphic>
          </wp:inline>
        </w:drawing>
      </w:r>
    </w:p>
    <w:p w14:paraId="3DA6E0C6" w14:textId="668E421C" w:rsidR="008D62E6" w:rsidRDefault="008D62E6">
      <w:pPr>
        <w:spacing w:before="240" w:after="240"/>
        <w:jc w:val="both"/>
        <w:rPr>
          <w:rFonts w:ascii="Times New Roman" w:eastAsia="Times New Roman" w:hAnsi="Times New Roman" w:cs="Times New Roman"/>
          <w:sz w:val="24"/>
          <w:szCs w:val="24"/>
        </w:rPr>
      </w:pPr>
    </w:p>
    <w:p w14:paraId="4609EE9C" w14:textId="77777777" w:rsidR="008D62E6" w:rsidRDefault="008A476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41D6845" wp14:editId="6735F070">
            <wp:extent cx="5731200" cy="7645400"/>
            <wp:effectExtent l="0" t="0" r="0" b="0"/>
            <wp:docPr id="7" name="image1.jpg" descr="Image"/>
            <wp:cNvGraphicFramePr/>
            <a:graphic xmlns:a="http://schemas.openxmlformats.org/drawingml/2006/main">
              <a:graphicData uri="http://schemas.openxmlformats.org/drawingml/2006/picture">
                <pic:pic xmlns:pic="http://schemas.openxmlformats.org/drawingml/2006/picture">
                  <pic:nvPicPr>
                    <pic:cNvPr id="0" name="image1.jpg" descr="Image"/>
                    <pic:cNvPicPr preferRelativeResize="0"/>
                  </pic:nvPicPr>
                  <pic:blipFill>
                    <a:blip r:embed="rId8"/>
                    <a:srcRect/>
                    <a:stretch>
                      <a:fillRect/>
                    </a:stretch>
                  </pic:blipFill>
                  <pic:spPr>
                    <a:xfrm>
                      <a:off x="0" y="0"/>
                      <a:ext cx="5731200" cy="7645400"/>
                    </a:xfrm>
                    <a:prstGeom prst="rect">
                      <a:avLst/>
                    </a:prstGeom>
                    <a:ln/>
                  </pic:spPr>
                </pic:pic>
              </a:graphicData>
            </a:graphic>
          </wp:inline>
        </w:drawing>
      </w:r>
    </w:p>
    <w:p w14:paraId="0613B8FB" w14:textId="0F82B9DF" w:rsidR="008D62E6" w:rsidRDefault="008D62E6">
      <w:pPr>
        <w:spacing w:before="240" w:after="240"/>
        <w:jc w:val="both"/>
        <w:rPr>
          <w:rFonts w:ascii="Times New Roman" w:eastAsia="Times New Roman" w:hAnsi="Times New Roman" w:cs="Times New Roman"/>
          <w:sz w:val="24"/>
          <w:szCs w:val="24"/>
        </w:rPr>
      </w:pPr>
    </w:p>
    <w:sectPr w:rsidR="008D62E6">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62E6"/>
    <w:rsid w:val="000F15B3"/>
    <w:rsid w:val="001F008F"/>
    <w:rsid w:val="008A476B"/>
    <w:rsid w:val="008B1F8E"/>
    <w:rsid w:val="008D62E6"/>
    <w:rsid w:val="00A036CE"/>
    <w:rsid w:val="00F939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ACB67"/>
  <w15:docId w15:val="{6B782FCE-3A3E-4374-92C4-AA4AB670C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g"/><Relationship Id="rId10" Type="http://schemas.openxmlformats.org/officeDocument/2006/relationships/theme" Target="theme/theme1.xml"/><Relationship Id="rId4" Type="http://schemas.openxmlformats.org/officeDocument/2006/relationships/image" Target="media/image1.jp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7</Pages>
  <Words>443</Words>
  <Characters>2309</Characters>
  <Application>Microsoft Office Word</Application>
  <DocSecurity>0</DocSecurity>
  <Lines>63</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Alice Wolfle</cp:lastModifiedBy>
  <cp:revision>4</cp:revision>
  <dcterms:created xsi:type="dcterms:W3CDTF">2024-06-17T11:36:00Z</dcterms:created>
  <dcterms:modified xsi:type="dcterms:W3CDTF">2026-02-22T15:56:00Z</dcterms:modified>
</cp:coreProperties>
</file>